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45" w:rsidRPr="0091443D" w:rsidRDefault="00956E45" w:rsidP="00956E45">
      <w:pPr>
        <w:jc w:val="center"/>
        <w:rPr>
          <w:color w:val="000000"/>
          <w:sz w:val="28"/>
          <w:szCs w:val="28"/>
        </w:rPr>
      </w:pPr>
      <w:r w:rsidRPr="0091443D">
        <w:rPr>
          <w:color w:val="000000"/>
          <w:sz w:val="28"/>
          <w:szCs w:val="28"/>
        </w:rPr>
        <w:t>Политика защиты и обработки персональных данных</w:t>
      </w:r>
    </w:p>
    <w:p w:rsidR="00956E45" w:rsidRPr="0091443D" w:rsidRDefault="00956E45" w:rsidP="00956E45">
      <w:pPr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саморегулируемой организации </w:t>
      </w:r>
      <w:r w:rsidRPr="00262499">
        <w:rPr>
          <w:rFonts w:eastAsia="Calibri"/>
          <w:sz w:val="28"/>
          <w:szCs w:val="28"/>
          <w:lang w:eastAsia="en-US"/>
        </w:rPr>
        <w:t>Ассоциация «Объединение управляющих компаний многоквартирными домами»</w:t>
      </w:r>
      <w:r>
        <w:rPr>
          <w:rFonts w:eastAsia="Calibri"/>
          <w:sz w:val="28"/>
          <w:szCs w:val="28"/>
          <w:lang w:eastAsia="en-US"/>
        </w:rPr>
        <w:t xml:space="preserve"> (в редакции приказа № 1од от 10.01.2023)</w:t>
      </w:r>
    </w:p>
    <w:p w:rsidR="00956E45" w:rsidRPr="0091443D" w:rsidRDefault="00956E45" w:rsidP="00956E45">
      <w:pPr>
        <w:rPr>
          <w:color w:val="000000"/>
          <w:sz w:val="28"/>
          <w:szCs w:val="28"/>
        </w:rPr>
      </w:pPr>
    </w:p>
    <w:p w:rsidR="00956E45" w:rsidRPr="0091443D" w:rsidRDefault="00956E45" w:rsidP="00956E45">
      <w:pPr>
        <w:jc w:val="center"/>
        <w:rPr>
          <w:color w:val="000000"/>
          <w:sz w:val="28"/>
          <w:szCs w:val="28"/>
        </w:rPr>
      </w:pPr>
      <w:r w:rsidRPr="0091443D">
        <w:rPr>
          <w:b/>
          <w:bCs/>
          <w:color w:val="000000"/>
          <w:sz w:val="28"/>
          <w:szCs w:val="28"/>
        </w:rPr>
        <w:t>1. Общие положения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1.1. </w:t>
      </w:r>
      <w:proofErr w:type="gramStart"/>
      <w:r w:rsidRPr="0091443D">
        <w:rPr>
          <w:rFonts w:cs="Calibri"/>
          <w:color w:val="000000"/>
          <w:sz w:val="28"/>
          <w:szCs w:val="28"/>
        </w:rPr>
        <w:t>Настоящая Политика защиты и обработки персональных данных (далее – Политика) составлена в соответствии с ч. 2 ст. 18.1 Федерального закона «О персональных данных» от 27.07.2006 № 152-ФЗ (далее – Закон № 152-ФЗ), а также иными нормативно-правовыми актами Российской Федерации в области</w:t>
      </w:r>
      <w:r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 xml:space="preserve">защиты и обработки персональных данных и действует в отношении всех персональных данных (далее – Данные), которые </w:t>
      </w:r>
      <w:r>
        <w:rPr>
          <w:rFonts w:eastAsia="Calibri"/>
          <w:sz w:val="28"/>
          <w:szCs w:val="28"/>
          <w:lang w:eastAsia="en-US"/>
        </w:rPr>
        <w:t xml:space="preserve">саморегулируемая организация </w:t>
      </w:r>
      <w:r w:rsidRPr="00262499">
        <w:rPr>
          <w:rFonts w:eastAsia="Calibri"/>
          <w:sz w:val="28"/>
          <w:szCs w:val="28"/>
          <w:lang w:eastAsia="en-US"/>
        </w:rPr>
        <w:t>Ассоциация «Объединение управляющих компаний многоквартирными домами</w:t>
      </w:r>
      <w:proofErr w:type="gramEnd"/>
      <w:r w:rsidRPr="00262499">
        <w:rPr>
          <w:rFonts w:eastAsia="Calibri"/>
          <w:sz w:val="28"/>
          <w:szCs w:val="28"/>
          <w:lang w:eastAsia="en-US"/>
        </w:rPr>
        <w:t>»</w:t>
      </w:r>
      <w:r w:rsidRPr="0091443D">
        <w:rPr>
          <w:rFonts w:cs="Calibri"/>
          <w:color w:val="000000"/>
          <w:sz w:val="28"/>
          <w:szCs w:val="28"/>
        </w:rPr>
        <w:t xml:space="preserve"> (далее – Оператор, Общество) может получить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от субъекта персональных данных, являющегося стороной по гражданско-правовому договору,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а также от субъекта персональных данных, состоящего с Оператором в отношениях, регулируемых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трудовым законодательством (далее – Работник).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1.2. Оператор обеспечивает защиту обрабатываемых персональных данных</w:t>
      </w:r>
      <w:r>
        <w:rPr>
          <w:rFonts w:cs="Calibri"/>
          <w:color w:val="000000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от несанкционированного доступа и разглашения, неправомерного использования или утраты в соответствии с требованиями Закона № 152-ФЗ.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1.3. Изменение Политики.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1.3.1. Оператор имеет право вносить изменения в настоящую Политику. При внесении изменений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в заголовке Политики указывается дата последнего обновления редакции. Новая редакция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Политики вступает в силу с момента ее размещения на сайте, если иное не предусмотрено новой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редакцией Политики.</w:t>
      </w:r>
    </w:p>
    <w:p w:rsidR="00956E45" w:rsidRPr="0091443D" w:rsidRDefault="00956E45" w:rsidP="00956E45">
      <w:pPr>
        <w:ind w:firstLine="567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956E45" w:rsidRPr="0091443D" w:rsidRDefault="00956E45" w:rsidP="00956E45">
      <w:pPr>
        <w:ind w:firstLine="567"/>
        <w:jc w:val="center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b/>
          <w:bCs/>
          <w:color w:val="000000"/>
          <w:sz w:val="28"/>
          <w:szCs w:val="28"/>
        </w:rPr>
        <w:t>2. Термины и принятые сокращения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Персональные данные 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proofErr w:type="gramStart"/>
      <w:r w:rsidRPr="0091443D">
        <w:rPr>
          <w:rFonts w:cs="Calibri"/>
          <w:color w:val="000000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</w:t>
      </w:r>
      <w:r w:rsidRPr="0091443D">
        <w:rPr>
          <w:rFonts w:cs="Calibri"/>
          <w:sz w:val="28"/>
          <w:szCs w:val="28"/>
        </w:rPr>
        <w:t xml:space="preserve"> с</w:t>
      </w:r>
      <w:r w:rsidRPr="0091443D">
        <w:rPr>
          <w:rFonts w:cs="Calibri"/>
          <w:color w:val="000000"/>
          <w:sz w:val="28"/>
          <w:szCs w:val="28"/>
        </w:rPr>
        <w:t>редств с персональными данными, включая сбор, запись, систематизацию, накопление,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хранение, уточнение (обновление, изменение), извлечение, использование, передачу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(распространение, предоставление, доступ), обезличивание, блокирование, удаление,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уничтожение персональных данных.</w:t>
      </w:r>
      <w:proofErr w:type="gramEnd"/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Автоматизированная обработка персональных данных – обработка персональных данных с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помощью средств вычислительной техники.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Информационная система персональных данных (ИСПД) – совокупность содержащихся в базах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данных персональных данных и обеспечивающих их обработку информационных технологий 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технических средств.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lastRenderedPageBreak/>
        <w:t>Персональные данные, разрешенные субъектом персональных данных для распространения – 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(далее – согласие на распространение персональных данных) в порядке, предусмотренном Законом № 152-ФЗ.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Блокирование персональных данных – временное прекращение обработки персональных данных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(за исключением случаев, если обработка необходима для уточнения персональных данных).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данных и (или) в результате которых уничтожаются материальные носители персональных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 xml:space="preserve">подлежащих обработке, действия (операции), совершаемые с персональными данными. Оператором является </w:t>
      </w:r>
      <w:r>
        <w:rPr>
          <w:rFonts w:eastAsia="Calibri"/>
          <w:sz w:val="28"/>
          <w:szCs w:val="28"/>
          <w:lang w:eastAsia="en-US"/>
        </w:rPr>
        <w:t xml:space="preserve">Саморегулируемая организация </w:t>
      </w:r>
      <w:r w:rsidRPr="00262499">
        <w:rPr>
          <w:rFonts w:eastAsia="Calibri"/>
          <w:sz w:val="28"/>
          <w:szCs w:val="28"/>
          <w:lang w:eastAsia="en-US"/>
        </w:rPr>
        <w:t>Ассоциация «Объединение управляющих компаний многоквартирными домами»</w:t>
      </w:r>
      <w:r w:rsidRPr="0091443D">
        <w:rPr>
          <w:rFonts w:cs="Calibri"/>
          <w:color w:val="000000"/>
          <w:sz w:val="28"/>
          <w:szCs w:val="28"/>
        </w:rPr>
        <w:t>, расположенное по адресу:</w:t>
      </w:r>
      <w:r>
        <w:rPr>
          <w:rFonts w:cs="Calibri"/>
          <w:color w:val="000000"/>
          <w:sz w:val="28"/>
          <w:szCs w:val="28"/>
        </w:rPr>
        <w:t xml:space="preserve"> 460006,</w:t>
      </w:r>
      <w:r w:rsidRPr="0091443D">
        <w:rPr>
          <w:rFonts w:cs="Calibri"/>
          <w:color w:val="000000"/>
          <w:sz w:val="28"/>
          <w:szCs w:val="28"/>
        </w:rPr>
        <w:t xml:space="preserve"> г. </w:t>
      </w:r>
      <w:r>
        <w:rPr>
          <w:rFonts w:cs="Calibri"/>
          <w:color w:val="000000"/>
          <w:sz w:val="28"/>
          <w:szCs w:val="28"/>
        </w:rPr>
        <w:t>Оренбург</w:t>
      </w:r>
      <w:r w:rsidRPr="0091443D">
        <w:rPr>
          <w:rFonts w:cs="Calibri"/>
          <w:color w:val="000000"/>
          <w:sz w:val="28"/>
          <w:szCs w:val="28"/>
        </w:rPr>
        <w:t>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ул. </w:t>
      </w:r>
      <w:r>
        <w:rPr>
          <w:rFonts w:cs="Calibri"/>
          <w:color w:val="000000"/>
          <w:sz w:val="28"/>
          <w:szCs w:val="28"/>
        </w:rPr>
        <w:t>Пролетарская</w:t>
      </w:r>
      <w:r w:rsidRPr="0091443D">
        <w:rPr>
          <w:rFonts w:cs="Calibri"/>
          <w:color w:val="000000"/>
          <w:sz w:val="28"/>
          <w:szCs w:val="28"/>
        </w:rPr>
        <w:t xml:space="preserve">, д. </w:t>
      </w:r>
      <w:r>
        <w:rPr>
          <w:rFonts w:cs="Calibri"/>
          <w:color w:val="000000"/>
          <w:sz w:val="28"/>
          <w:szCs w:val="28"/>
        </w:rPr>
        <w:t>86, кв. 91.</w:t>
      </w:r>
    </w:p>
    <w:p w:rsidR="00956E45" w:rsidRPr="0091443D" w:rsidRDefault="00956E45" w:rsidP="00956E45">
      <w:pPr>
        <w:ind w:firstLine="567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956E45" w:rsidRPr="0091443D" w:rsidRDefault="00956E45" w:rsidP="00956E45">
      <w:pPr>
        <w:ind w:firstLine="567"/>
        <w:jc w:val="center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b/>
          <w:bCs/>
          <w:color w:val="000000"/>
          <w:sz w:val="28"/>
          <w:szCs w:val="28"/>
        </w:rPr>
        <w:t>3. Обработка персональных данных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3.1. Получение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3.1.1. Все ПД следует получать от самого субъекта. Если ПД субъекта можно получить только у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третьей стороны, то субъект должен быть уведомлен об этом или от него должно быть получено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согласие.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3.1.2. Оператор должен сообщить субъекту о целях, предполагаемых источниках и способах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получения ПД, характере подлежащих получению ПД, перечне действий с ПД, сроке, в течение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которого действует согласие, и порядке его отзыва, а также о последствиях отказа субъекта дать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письменное согласие на их получение.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3.1.3. Документы, содержащие ПД, создаются путем: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копирования оригиналов документов (паспорт, документ об образовании, свидетельство ИНН,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пенсионное свидетельство и др.);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внесения сведений в учетные формы;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получения оригиналов необходимых документов (трудовая книжка, медицинское заключение,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характеристика и др.).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3.2. Обработка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3.2.1. Обработка персональных данных осуществляется: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 согласия субъекта персональных данных на обработку его персональных данных;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 согласия субъекта персональных данных на распространение его персональных данных;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-</w:t>
      </w:r>
      <w:r w:rsidRPr="0091443D">
        <w:rPr>
          <w:rFonts w:cs="Calibri"/>
          <w:color w:val="000000"/>
          <w:sz w:val="28"/>
          <w:szCs w:val="28"/>
        </w:rPr>
        <w:t xml:space="preserve">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> с соблюдением запретов и условий, предусмотренных ст</w:t>
      </w:r>
      <w:r>
        <w:rPr>
          <w:rFonts w:cs="Calibri"/>
          <w:color w:val="000000"/>
          <w:sz w:val="28"/>
          <w:szCs w:val="28"/>
        </w:rPr>
        <w:t>.</w:t>
      </w:r>
      <w:r w:rsidRPr="0091443D">
        <w:rPr>
          <w:rFonts w:cs="Calibri"/>
          <w:color w:val="000000"/>
          <w:sz w:val="28"/>
          <w:szCs w:val="28"/>
        </w:rPr>
        <w:t xml:space="preserve"> 10.1 Закона № 152-ФЗ, в отношении персональных данных, разрешенных субъектом персональных данных для распространения.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3.2.2. Цели обработки персональных данных: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осуществление трудовых отношений;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осуществление гражданско-правовых отношений.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3.2.3. Категории субъектов персональных 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Обрабатываются ПД следующих субъектов ПД: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физические лица, состоящие с Обществом в трудовых отношениях;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физические лица, уволившиеся из Общества;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физические лица, являющиеся кандидатами на работу;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физические лица, состоящие с Обществом в гражданско-правовых отношениях.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3.2.4. ПД, </w:t>
      </w:r>
      <w:proofErr w:type="gramStart"/>
      <w:r w:rsidRPr="0091443D">
        <w:rPr>
          <w:rFonts w:cs="Calibri"/>
          <w:color w:val="000000"/>
          <w:sz w:val="28"/>
          <w:szCs w:val="28"/>
        </w:rPr>
        <w:t>обрабатываемые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Оператором: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данные, полученные при осуществлении трудовых отношений;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данные, полученные для осуществления отбора кандидатов на работу;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данные, полученные при осуществлении гражданско-правовых отношений.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3.2.5. Обработка персональных данных ведется: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 использованием средств автоматизации;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без использования средств автоматизации.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3.3. Хранение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3.3.1. ПД субъектов могут быть получены, проходить дальнейшую обработку и передаваться на</w:t>
      </w:r>
      <w:r w:rsidRPr="0091443D">
        <w:rPr>
          <w:rFonts w:cs="Calibri"/>
          <w:sz w:val="28"/>
          <w:szCs w:val="28"/>
        </w:rPr>
        <w:t xml:space="preserve"> </w:t>
      </w:r>
      <w:proofErr w:type="gramStart"/>
      <w:r w:rsidRPr="0091443D">
        <w:rPr>
          <w:rFonts w:cs="Calibri"/>
          <w:color w:val="000000"/>
          <w:sz w:val="28"/>
          <w:szCs w:val="28"/>
        </w:rPr>
        <w:t>хранение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как на бумажных носителях, так и в электронном виде.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3.3.2. ПД, </w:t>
      </w:r>
      <w:proofErr w:type="gramStart"/>
      <w:r w:rsidRPr="0091443D">
        <w:rPr>
          <w:rFonts w:cs="Calibri"/>
          <w:color w:val="000000"/>
          <w:sz w:val="28"/>
          <w:szCs w:val="28"/>
        </w:rPr>
        <w:t>зафиксированные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на бумажных носителях, хранятся в запираемых шкафах либо в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запираемых помещениях с ограниченным правом доступа.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3.3.3. ПД субъектов, обрабатываемые с использованием средств автоматизации в разных целях,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хранятся в разных папках.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3.3.4. Не допускается хранение и размещение документов, содержащих ПД, в открытых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электронных каталогах (</w:t>
      </w:r>
      <w:proofErr w:type="spellStart"/>
      <w:r w:rsidRPr="0091443D">
        <w:rPr>
          <w:rFonts w:cs="Calibri"/>
          <w:color w:val="000000"/>
          <w:sz w:val="28"/>
          <w:szCs w:val="28"/>
        </w:rPr>
        <w:t>файлообменниках</w:t>
      </w:r>
      <w:proofErr w:type="spellEnd"/>
      <w:r w:rsidRPr="0091443D">
        <w:rPr>
          <w:rFonts w:cs="Calibri"/>
          <w:color w:val="000000"/>
          <w:sz w:val="28"/>
          <w:szCs w:val="28"/>
        </w:rPr>
        <w:t>) в ИСПД.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3.3.5. Хранение ПД в форме, позволяющей определить субъекта ПД, осуществляется не дольше,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чем этого требуют цели их обработки, и они подлежат уничтожению по достижении целей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обработки или в случае утраты необходимости в их достижении.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3.4. Уничтожение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3.4.1. Уничтожение документов (носителей), содержащих ПД, производится путем сожжения,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дробления (измельчения), химического разложения, превращения в бесформенную массу или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порошок. Для уничтожения бумажных документов допускается применение шредера.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lastRenderedPageBreak/>
        <w:t>3.4.2. ПД на электронных носителях уничтожаются путем стирания или форматирования носителя.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3.4.3. Факт уничтожения ПД подтверждается документально актом об уничтожении носителей.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3.5. Передача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3.5.1. Оператор передает ПД третьим лицам в следующих случаях: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субъект предоставил свое согласие на такие действия;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передача предусмотрена российским или иным применимым законодательством в рамках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установленной законодательством процедуры.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3.5.2. Перечень лиц, которым передаются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Третьи лица, которым передаются ПД: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Социальный фонд России для учета (на законных основаниях);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налоговые органы РФ (на законных основаниях);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территориальный фонд обязательного медицинского страхования (на законных основаниях);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страховые медицинские организации по обязательному и добровольному медицинскому страхованию (на законных основаниях);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банки для начисления заработной платы (на основании договора);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органы МВД России в случаях, установленных законодательством.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</w:p>
    <w:p w:rsidR="00956E45" w:rsidRPr="0091443D" w:rsidRDefault="00956E45" w:rsidP="00956E45">
      <w:pPr>
        <w:ind w:firstLine="567"/>
        <w:jc w:val="center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b/>
          <w:bCs/>
          <w:color w:val="000000"/>
          <w:sz w:val="28"/>
          <w:szCs w:val="28"/>
        </w:rPr>
        <w:t>4. Защита персональных данных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4.1. В соответствии с требованиями нормативных документов Оператором создана система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защиты персональных данных (СЗПД), состоящая из подсистем правовой, организационной 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технической защиты.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совершенствование СЗПД.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4.3. Подсистема организационной защиты включает в себя организацию структуры управления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СЗПД, разрешительной системы, защиты информации при работе с сотрудниками, партнерами 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сторонними лицами.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4.4. Подсистема технической защиты включает в себя комплекс технических, программных,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программно-аппаратных средств, обеспечивающих защиту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4.4. Основными мерами защиты ПД, используемыми Оператором, являются: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4.5.1. Назначение лица, ответственного за обработку ПД, которое осуществляет организацию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 xml:space="preserve">обработки ПД, обучение и инструктаж, внутренний </w:t>
      </w:r>
      <w:proofErr w:type="gramStart"/>
      <w:r w:rsidRPr="0091443D">
        <w:rPr>
          <w:rFonts w:cs="Calibri"/>
          <w:color w:val="000000"/>
          <w:sz w:val="28"/>
          <w:szCs w:val="28"/>
        </w:rPr>
        <w:t>контроль за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соблюдением учреждением и его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работниками требований к защите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4.5.2. Определение актуальных угроз безопасности ПД при их обработке в ИСПД и разработка мер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и мероприятий по защите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4.5.3. Разработка политики в отношении обработки персональных 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lastRenderedPageBreak/>
        <w:t xml:space="preserve">4.5.4. Установление правил доступа к ПД, </w:t>
      </w:r>
      <w:proofErr w:type="gramStart"/>
      <w:r w:rsidRPr="0091443D">
        <w:rPr>
          <w:rFonts w:cs="Calibri"/>
          <w:color w:val="000000"/>
          <w:sz w:val="28"/>
          <w:szCs w:val="28"/>
        </w:rPr>
        <w:t>обрабатываемым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в ИСПД, а также обеспечение регистрации и учета всех действий, совершаемых с ПД в ИСПД.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4.5.5. Установление индивидуальных паролей доступа сотрудников в информационную систему в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соответствии с их производственными обязанностями.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4.5.6. Применение прошедших в установленном порядке процедуру оценки соответствия средств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защиты информации.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4.5.7. Сертифицированное антивирусное программное обеспечение с регулярно обновляемыми базами.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4.5.8. Соблюдение условий, обеспечивающих сохранность ПД и исключающих</w:t>
      </w:r>
      <w:r>
        <w:rPr>
          <w:rFonts w:cs="Calibri"/>
          <w:color w:val="000000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несанкционированный к ним доступ.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4.5.9. Обнаружение фактов несанкционированного доступа к персональным данным и принятие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мер.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4.5.10. Восстановление ПД, </w:t>
      </w:r>
      <w:proofErr w:type="gramStart"/>
      <w:r w:rsidRPr="0091443D">
        <w:rPr>
          <w:rFonts w:cs="Calibri"/>
          <w:color w:val="000000"/>
          <w:sz w:val="28"/>
          <w:szCs w:val="28"/>
        </w:rPr>
        <w:t>модифицированных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или уничтоженных вследствие</w:t>
      </w:r>
      <w:r>
        <w:rPr>
          <w:rFonts w:cs="Calibri"/>
          <w:color w:val="000000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несанкционированного доступа к ним.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требованиям к защите персональных данных, документам, определяющим политику Оператора в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отношении обработки персональных данных, локальным актам по вопросам обработки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персональных 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4.5.12. Осуществление внутреннего контроля и аудита.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</w:p>
    <w:p w:rsidR="00956E45" w:rsidRPr="0091443D" w:rsidRDefault="00956E45" w:rsidP="00956E45">
      <w:pPr>
        <w:ind w:firstLine="567"/>
        <w:jc w:val="center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b/>
          <w:bCs/>
          <w:color w:val="000000"/>
          <w:sz w:val="28"/>
          <w:szCs w:val="28"/>
        </w:rPr>
        <w:t>5. Основные права субъекта ПД и обязанности Оператора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5.1. Основные права субъекта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Субъект имеет право на доступ к его персональным данным и следующим сведениям: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подтверждение факта обработки ПД Оператором;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правовые основания и цели обработки ПД;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цели и применяемые Оператором способы обработки ПД;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наименование и место нахождения Оператора, сведения о лицах (за исключением работников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Оператора), которые имеют доступ к ПД или которым могут быть раскрыты ПД на основании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договора с Оператором или на основании федерального закона;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сроки обработки персональных данных, в том числе сроки их хранения;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порядок осуществления субъектом ПД прав, предусмотренных настоящим Федеральным законом;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наименование или фамилия, имя, отчество и адрес лица, осуществляющего обработку ПД по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поручению Оператора, если обработка поручена или будет поручена такому лицу;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обращение к Оператору и направление ему запросов;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обжалование действий или бездействия Оператора.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5.2. Обязанности Оператора.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lastRenderedPageBreak/>
        <w:t>Оператор обязан: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при сборе ПД предоставить информацию об обработке ПД;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в случаях если ПД были получены не от субъекта ПД, уведомить субъекта;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при отказе в предоставлении ПД субъекту разъясняются последствия такого отказа;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опубликовать или иным образом обеспечить неограниченный доступ к документу,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определяющему его политику в отношении обработки ПД, к сведениям о реализуемых требованиях к защите ПД;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принимать необходимые правовые, организационные и технические меры или обеспечивать их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принятие для защиты ПД от неправомерного или случайного доступа к ним, уничтожения,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изменения, блокирования, копирования, предоставления, распространения ПД, а также от иных</w:t>
      </w:r>
      <w:r w:rsidRPr="0091443D">
        <w:rPr>
          <w:rFonts w:cs="Calibri"/>
          <w:sz w:val="28"/>
          <w:szCs w:val="28"/>
        </w:rPr>
        <w:t xml:space="preserve"> </w:t>
      </w:r>
      <w:r w:rsidRPr="0091443D">
        <w:rPr>
          <w:rFonts w:cs="Calibri"/>
          <w:color w:val="000000"/>
          <w:sz w:val="28"/>
          <w:szCs w:val="28"/>
        </w:rPr>
        <w:t>неправомерных действий в отношении ПД;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 w:rsidRPr="0091443D">
        <w:rPr>
          <w:rFonts w:cs="Calibri"/>
          <w:color w:val="000000"/>
          <w:sz w:val="28"/>
          <w:szCs w:val="28"/>
        </w:rPr>
        <w:t xml:space="preserve"> давать ответы на запросы и обращения субъектов ПД, их представителей и уполномоченного органа по защите прав субъектов ПД.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</w:p>
    <w:p w:rsidR="00956E45" w:rsidRPr="0091443D" w:rsidRDefault="00956E45" w:rsidP="00956E45">
      <w:pPr>
        <w:ind w:firstLine="567"/>
        <w:jc w:val="center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b/>
          <w:bCs/>
          <w:color w:val="000000"/>
          <w:sz w:val="28"/>
          <w:szCs w:val="28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№ 152-ФЗ,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Запрос должен содержать:</w:t>
      </w:r>
    </w:p>
    <w:p w:rsidR="00956E45" w:rsidRPr="0091443D" w:rsidRDefault="00956E45" w:rsidP="00956E45">
      <w:pPr>
        <w:ind w:firstLine="567"/>
        <w:contextualSpacing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956E45" w:rsidRPr="0091443D" w:rsidRDefault="00956E45" w:rsidP="00956E45">
      <w:pPr>
        <w:ind w:firstLine="567"/>
        <w:contextualSpacing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-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- подпись субъекта персональных данных или его представителя.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Если в обращении (запросе) субъекта персональных данных не отражены в соответствии с требованиями Закона о персональных данных все </w:t>
      </w:r>
      <w:r w:rsidRPr="0091443D">
        <w:rPr>
          <w:rFonts w:cs="Calibri"/>
          <w:color w:val="000000"/>
          <w:sz w:val="28"/>
          <w:szCs w:val="28"/>
        </w:rPr>
        <w:lastRenderedPageBreak/>
        <w:t>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№ 152-ФЗ, в том </w:t>
      </w:r>
      <w:proofErr w:type="gramStart"/>
      <w:r w:rsidRPr="0091443D">
        <w:rPr>
          <w:rFonts w:cs="Calibri"/>
          <w:color w:val="000000"/>
          <w:sz w:val="28"/>
          <w:szCs w:val="28"/>
        </w:rPr>
        <w:t>числе</w:t>
      </w:r>
      <w:proofErr w:type="gramEnd"/>
      <w:r w:rsidRPr="0091443D">
        <w:rPr>
          <w:rFonts w:cs="Calibri"/>
          <w:color w:val="000000"/>
          <w:sz w:val="28"/>
          <w:szCs w:val="28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6.2. </w:t>
      </w:r>
      <w:proofErr w:type="gramStart"/>
      <w:r w:rsidRPr="0091443D">
        <w:rPr>
          <w:rFonts w:cs="Calibri"/>
          <w:color w:val="000000"/>
          <w:sz w:val="28"/>
          <w:szCs w:val="28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91443D">
        <w:rPr>
          <w:rFonts w:cs="Calibri"/>
          <w:color w:val="000000"/>
          <w:sz w:val="28"/>
          <w:szCs w:val="28"/>
        </w:rPr>
        <w:t>Роскомнадзора</w:t>
      </w:r>
      <w:proofErr w:type="spellEnd"/>
      <w:r w:rsidRPr="0091443D">
        <w:rPr>
          <w:rFonts w:cs="Calibri"/>
          <w:color w:val="000000"/>
          <w:sz w:val="28"/>
          <w:szCs w:val="28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91443D">
        <w:rPr>
          <w:rFonts w:cs="Calibri"/>
          <w:color w:val="000000"/>
          <w:sz w:val="28"/>
          <w:szCs w:val="28"/>
        </w:rPr>
        <w:t>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91443D">
        <w:rPr>
          <w:rFonts w:cs="Calibri"/>
          <w:color w:val="000000"/>
          <w:sz w:val="28"/>
          <w:szCs w:val="28"/>
        </w:rPr>
        <w:t>Роскомнадзором</w:t>
      </w:r>
      <w:proofErr w:type="spellEnd"/>
      <w:r w:rsidRPr="0091443D">
        <w:rPr>
          <w:rFonts w:cs="Calibri"/>
          <w:color w:val="000000"/>
          <w:sz w:val="28"/>
          <w:szCs w:val="28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91443D">
        <w:rPr>
          <w:rFonts w:cs="Calibri"/>
          <w:color w:val="000000"/>
          <w:sz w:val="28"/>
          <w:szCs w:val="28"/>
        </w:rPr>
        <w:t>Роскомнадзора</w:t>
      </w:r>
      <w:proofErr w:type="spellEnd"/>
      <w:r w:rsidRPr="0091443D">
        <w:rPr>
          <w:rFonts w:cs="Calibri"/>
          <w:color w:val="000000"/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956E45" w:rsidRPr="0091443D" w:rsidRDefault="00956E45" w:rsidP="00956E45">
      <w:pPr>
        <w:ind w:firstLine="567"/>
        <w:contextualSpacing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- 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956E45" w:rsidRPr="0091443D" w:rsidRDefault="00956E45" w:rsidP="00956E45">
      <w:pPr>
        <w:ind w:firstLine="567"/>
        <w:contextualSpacing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- оператор не вправе осуществлять обработку без согласия субъекта персональных данных на основаниях, предусмотренных Законом № 152-ФЗ или иными федеральными законами;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- иное не предусмотрено другим соглашением между Оператором и субъектом персональных данных.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</w:p>
    <w:p w:rsidR="00956E45" w:rsidRPr="0091443D" w:rsidRDefault="00956E45" w:rsidP="00956E45">
      <w:pPr>
        <w:ind w:firstLine="567"/>
        <w:jc w:val="center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b/>
          <w:bCs/>
          <w:color w:val="000000"/>
          <w:sz w:val="28"/>
          <w:szCs w:val="28"/>
        </w:rPr>
        <w:t>7. Заключительные положения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 xml:space="preserve">7.1. </w:t>
      </w:r>
      <w:bookmarkStart w:id="0" w:name="_GoBack"/>
      <w:bookmarkEnd w:id="0"/>
      <w:r w:rsidRPr="0091443D">
        <w:rPr>
          <w:rFonts w:cs="Calibri"/>
          <w:color w:val="000000"/>
          <w:sz w:val="28"/>
          <w:szCs w:val="28"/>
        </w:rPr>
        <w:t xml:space="preserve">Ответственность за нарушение требований законодательства Российской Федерации и нормативных документов </w:t>
      </w:r>
      <w:r>
        <w:rPr>
          <w:rFonts w:eastAsia="Calibri"/>
          <w:sz w:val="28"/>
          <w:szCs w:val="28"/>
          <w:lang w:eastAsia="en-US"/>
        </w:rPr>
        <w:t xml:space="preserve">саморегулируемой организации </w:t>
      </w:r>
      <w:r w:rsidRPr="00262499">
        <w:rPr>
          <w:rFonts w:eastAsia="Calibri"/>
          <w:sz w:val="28"/>
          <w:szCs w:val="28"/>
          <w:lang w:eastAsia="en-US"/>
        </w:rPr>
        <w:t>Ассоциация «Объединение управляющих компаний многоквартирными домами»</w:t>
      </w:r>
      <w:r w:rsidRPr="0091443D">
        <w:rPr>
          <w:rFonts w:cs="Calibri"/>
          <w:color w:val="000000"/>
          <w:sz w:val="28"/>
          <w:szCs w:val="28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t>7.2. Настоящая Политика вступает в силу с момента утверждения и действует бессрочно до принятия новой Политики.</w:t>
      </w:r>
    </w:p>
    <w:p w:rsidR="00956E45" w:rsidRPr="0091443D" w:rsidRDefault="00956E45" w:rsidP="00956E45">
      <w:pPr>
        <w:ind w:firstLine="567"/>
        <w:jc w:val="both"/>
        <w:rPr>
          <w:rFonts w:cs="Calibri"/>
          <w:color w:val="000000"/>
          <w:sz w:val="28"/>
          <w:szCs w:val="28"/>
        </w:rPr>
      </w:pPr>
      <w:r w:rsidRPr="0091443D">
        <w:rPr>
          <w:rFonts w:cs="Calibri"/>
          <w:color w:val="000000"/>
          <w:sz w:val="28"/>
          <w:szCs w:val="28"/>
        </w:rPr>
        <w:lastRenderedPageBreak/>
        <w:t xml:space="preserve">7.3. Все изменения и дополнения к настоящей Политике утверждаются </w:t>
      </w:r>
      <w:r>
        <w:rPr>
          <w:rFonts w:cs="Calibri"/>
          <w:color w:val="000000"/>
          <w:sz w:val="28"/>
          <w:szCs w:val="28"/>
        </w:rPr>
        <w:t xml:space="preserve">генеральным директором </w:t>
      </w:r>
      <w:r>
        <w:rPr>
          <w:rFonts w:eastAsia="Calibri"/>
          <w:sz w:val="28"/>
          <w:szCs w:val="28"/>
          <w:lang w:eastAsia="en-US"/>
        </w:rPr>
        <w:t xml:space="preserve">саморегулируемой организации </w:t>
      </w:r>
      <w:r w:rsidRPr="00262499">
        <w:rPr>
          <w:rFonts w:eastAsia="Calibri"/>
          <w:sz w:val="28"/>
          <w:szCs w:val="28"/>
          <w:lang w:eastAsia="en-US"/>
        </w:rPr>
        <w:t>Ассоциация «Объединение управляющих компаний многоквартирными домами»</w:t>
      </w:r>
      <w:r w:rsidRPr="0091443D">
        <w:rPr>
          <w:rFonts w:cs="Calibri"/>
          <w:color w:val="000000"/>
          <w:sz w:val="28"/>
          <w:szCs w:val="28"/>
        </w:rPr>
        <w:t>.</w:t>
      </w:r>
    </w:p>
    <w:p w:rsidR="004627B4" w:rsidRDefault="004627B4"/>
    <w:sectPr w:rsidR="0046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45"/>
    <w:rsid w:val="004627B4"/>
    <w:rsid w:val="009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4294352416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2024-03-12T14:30:00Z</dcterms:created>
  <dcterms:modified xsi:type="dcterms:W3CDTF">2023-01-10T14:30:00Z</dcterms:modified>
</cp:coreProperties>
</file>